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8D08" w14:textId="77777777" w:rsidR="00E95BB5" w:rsidRDefault="00E95BB5" w:rsidP="00E95BB5">
      <w:pPr>
        <w:pStyle w:val="Rubrik1"/>
      </w:pPr>
      <w:r>
        <w:t>Undernäring, undervikt och fetma bland de allra äldsta med demens</w:t>
      </w:r>
    </w:p>
    <w:p w14:paraId="4C32831E" w14:textId="77777777" w:rsidR="00BD4C16" w:rsidRDefault="00BD4C16">
      <w:pPr>
        <w:rPr>
          <w:rFonts w:ascii="Times New Roman" w:hAnsi="Times New Roman" w:cs="Times New Roman"/>
          <w:color w:val="000000" w:themeColor="text1"/>
        </w:rPr>
      </w:pPr>
    </w:p>
    <w:p w14:paraId="754F48F9" w14:textId="52411001" w:rsidR="00E95BB5" w:rsidRDefault="00E95BB5">
      <w:pPr>
        <w:rPr>
          <w:rFonts w:ascii="Times New Roman" w:hAnsi="Times New Roman" w:cs="Times New Roman"/>
          <w:color w:val="000000" w:themeColor="text1"/>
        </w:rPr>
      </w:pPr>
      <w:r w:rsidRPr="002518E2">
        <w:rPr>
          <w:rFonts w:ascii="Times New Roman" w:hAnsi="Times New Roman" w:cs="Times New Roman"/>
          <w:color w:val="000000" w:themeColor="text1"/>
        </w:rPr>
        <w:t>Undernäring är vanligt bland äldre och är vanligare bland de som bor på särskilt boende</w:t>
      </w:r>
      <w:r w:rsidRPr="00E95BB5">
        <w:rPr>
          <w:rFonts w:ascii="Times New Roman" w:hAnsi="Times New Roman" w:cs="Times New Roman"/>
          <w:color w:val="000000" w:themeColor="text1"/>
        </w:rPr>
        <w:t xml:space="preserve"> </w:t>
      </w:r>
      <w:r>
        <w:rPr>
          <w:rFonts w:ascii="Times New Roman" w:hAnsi="Times New Roman" w:cs="Times New Roman"/>
          <w:color w:val="000000" w:themeColor="text1"/>
        </w:rPr>
        <w:t>och bland de med demenssjukdom.</w:t>
      </w:r>
      <w:r w:rsidRPr="00E95BB5">
        <w:rPr>
          <w:rFonts w:ascii="Times New Roman" w:hAnsi="Times New Roman" w:cs="Times New Roman"/>
        </w:rPr>
        <w:t xml:space="preserve"> </w:t>
      </w:r>
      <w:r>
        <w:rPr>
          <w:rFonts w:ascii="Times New Roman" w:hAnsi="Times New Roman" w:cs="Times New Roman"/>
        </w:rPr>
        <w:t>Bristande näringsintag kan uppstå vid alla faser av en demenssjukdom och är en del av dess slutfas. För personer med demenssjukdom och samtidig undernäring har man i en tidigare studie sett en snabbare förlust av ADL</w:t>
      </w:r>
      <w:r w:rsidR="00BD4819">
        <w:rPr>
          <w:rFonts w:ascii="Times New Roman" w:hAnsi="Times New Roman" w:cs="Times New Roman"/>
        </w:rPr>
        <w:t xml:space="preserve"> (aktiviteter i dagligt liv)</w:t>
      </w:r>
      <w:r>
        <w:rPr>
          <w:rFonts w:ascii="Times New Roman" w:hAnsi="Times New Roman" w:cs="Times New Roman"/>
        </w:rPr>
        <w:t>-förmåga än hos personer som inte var undernärda. Tidigare studier har också visat att äldre med bra nutrition har bättre livskvalitet medan u</w:t>
      </w:r>
      <w:r>
        <w:rPr>
          <w:rFonts w:ascii="Times New Roman" w:hAnsi="Times New Roman" w:cs="Times New Roman"/>
          <w:color w:val="000000" w:themeColor="text1"/>
        </w:rPr>
        <w:t>ndernäring</w:t>
      </w:r>
      <w:r w:rsidRPr="002518E2">
        <w:rPr>
          <w:rFonts w:ascii="Times New Roman" w:hAnsi="Times New Roman" w:cs="Times New Roman"/>
          <w:color w:val="000000" w:themeColor="text1"/>
        </w:rPr>
        <w:t xml:space="preserve"> </w:t>
      </w:r>
      <w:r>
        <w:rPr>
          <w:rFonts w:ascii="Times New Roman" w:hAnsi="Times New Roman" w:cs="Times New Roman"/>
          <w:color w:val="000000" w:themeColor="text1"/>
        </w:rPr>
        <w:t>är associerat med</w:t>
      </w:r>
      <w:r w:rsidRPr="002518E2">
        <w:rPr>
          <w:rFonts w:ascii="Times New Roman" w:hAnsi="Times New Roman" w:cs="Times New Roman"/>
          <w:color w:val="000000" w:themeColor="text1"/>
        </w:rPr>
        <w:t xml:space="preserve"> en ökad risk för död</w:t>
      </w:r>
      <w:r>
        <w:rPr>
          <w:rFonts w:ascii="Times New Roman" w:hAnsi="Times New Roman" w:cs="Times New Roman"/>
          <w:color w:val="000000" w:themeColor="text1"/>
        </w:rPr>
        <w:t>.</w:t>
      </w:r>
    </w:p>
    <w:p w14:paraId="29D356F3" w14:textId="77777777" w:rsidR="00E95BB5" w:rsidRDefault="00E95BB5">
      <w:pPr>
        <w:rPr>
          <w:rFonts w:ascii="Times New Roman" w:hAnsi="Times New Roman" w:cs="Times New Roman"/>
          <w:color w:val="000000" w:themeColor="text1"/>
        </w:rPr>
      </w:pPr>
    </w:p>
    <w:p w14:paraId="4E628549" w14:textId="2E75165B" w:rsidR="00E95BB5" w:rsidRDefault="00E95BB5">
      <w:pPr>
        <w:rPr>
          <w:rFonts w:ascii="Times New Roman" w:hAnsi="Times New Roman" w:cs="Times New Roman"/>
          <w:color w:val="000000" w:themeColor="text1"/>
        </w:rPr>
      </w:pPr>
      <w:r w:rsidRPr="0001028F">
        <w:rPr>
          <w:rFonts w:ascii="Times New Roman" w:hAnsi="Times New Roman" w:cs="Times New Roman"/>
        </w:rPr>
        <w:t>ESPEN (</w:t>
      </w:r>
      <w:proofErr w:type="spellStart"/>
      <w:r w:rsidRPr="0001028F">
        <w:rPr>
          <w:rFonts w:ascii="Times New Roman" w:hAnsi="Times New Roman" w:cs="Times New Roman"/>
          <w:color w:val="000000"/>
        </w:rPr>
        <w:t>European</w:t>
      </w:r>
      <w:proofErr w:type="spellEnd"/>
      <w:r w:rsidRPr="0001028F">
        <w:rPr>
          <w:rFonts w:ascii="Times New Roman" w:hAnsi="Times New Roman" w:cs="Times New Roman"/>
          <w:color w:val="000000"/>
        </w:rPr>
        <w:t xml:space="preserve"> </w:t>
      </w:r>
      <w:proofErr w:type="spellStart"/>
      <w:r w:rsidRPr="0001028F">
        <w:rPr>
          <w:rFonts w:ascii="Times New Roman" w:hAnsi="Times New Roman" w:cs="Times New Roman"/>
          <w:color w:val="000000"/>
        </w:rPr>
        <w:t>Society</w:t>
      </w:r>
      <w:proofErr w:type="spellEnd"/>
      <w:r w:rsidRPr="0001028F">
        <w:rPr>
          <w:rFonts w:ascii="Times New Roman" w:hAnsi="Times New Roman" w:cs="Times New Roman"/>
          <w:color w:val="000000"/>
        </w:rPr>
        <w:t xml:space="preserve"> for Clinical Nutrition and Metabolism) </w:t>
      </w:r>
      <w:r w:rsidRPr="0001028F">
        <w:rPr>
          <w:rFonts w:ascii="Times New Roman" w:hAnsi="Times New Roman" w:cs="Times New Roman"/>
        </w:rPr>
        <w:t>rekommendera</w:t>
      </w:r>
      <w:r>
        <w:rPr>
          <w:rFonts w:ascii="Times New Roman" w:hAnsi="Times New Roman" w:cs="Times New Roman"/>
        </w:rPr>
        <w:t>r</w:t>
      </w:r>
      <w:r w:rsidRPr="0001028F">
        <w:rPr>
          <w:rFonts w:ascii="Times New Roman" w:hAnsi="Times New Roman" w:cs="Times New Roman"/>
        </w:rPr>
        <w:t xml:space="preserve"> att man screenar för undernäring och följer kroppsvikt för att undvika viktnedgång hos personer med demens</w:t>
      </w:r>
      <w:r>
        <w:rPr>
          <w:rFonts w:ascii="Times New Roman" w:hAnsi="Times New Roman" w:cs="Times New Roman"/>
        </w:rPr>
        <w:t xml:space="preserve">. </w:t>
      </w:r>
      <w:r w:rsidRPr="002518E2">
        <w:rPr>
          <w:rFonts w:ascii="Times New Roman" w:hAnsi="Times New Roman" w:cs="Times New Roman"/>
          <w:color w:val="000000" w:themeColor="text1"/>
        </w:rPr>
        <w:t>Om en risk upptäcks vid denna screening ska en klinisk bedömning göras för att fastställa om undernäring föreligger och i så fall planera åtgärder</w:t>
      </w:r>
      <w:r>
        <w:rPr>
          <w:rFonts w:ascii="Times New Roman" w:hAnsi="Times New Roman" w:cs="Times New Roman"/>
          <w:color w:val="000000" w:themeColor="text1"/>
        </w:rPr>
        <w:t xml:space="preserve">. </w:t>
      </w:r>
      <w:r w:rsidR="0013183D">
        <w:rPr>
          <w:rFonts w:ascii="Times New Roman" w:hAnsi="Times New Roman" w:cs="Times New Roman"/>
          <w:color w:val="000000" w:themeColor="text1"/>
        </w:rPr>
        <w:t xml:space="preserve">2018 </w:t>
      </w:r>
      <w:r>
        <w:rPr>
          <w:rFonts w:ascii="Times New Roman" w:hAnsi="Times New Roman" w:cs="Times New Roman"/>
          <w:color w:val="000000" w:themeColor="text1"/>
        </w:rPr>
        <w:t>publicerades det diagnoskriterier för undernäring (GLIM-kriterierna)</w:t>
      </w:r>
      <w:r w:rsidR="0013183D">
        <w:rPr>
          <w:rFonts w:ascii="Times New Roman" w:hAnsi="Times New Roman" w:cs="Times New Roman"/>
          <w:color w:val="000000" w:themeColor="text1"/>
        </w:rPr>
        <w:t>, vars syfte är att diagnosen ska fastställas på liknande sätt runt om i världen</w:t>
      </w:r>
      <w:r>
        <w:rPr>
          <w:rFonts w:ascii="Times New Roman" w:hAnsi="Times New Roman" w:cs="Times New Roman"/>
          <w:color w:val="000000" w:themeColor="text1"/>
        </w:rPr>
        <w:t>. Dessa behöver nu undersökas i olika grupper, däribland äldre med demenssjukdom</w:t>
      </w:r>
      <w:r w:rsidR="00BD4C16">
        <w:rPr>
          <w:rFonts w:ascii="Times New Roman" w:hAnsi="Times New Roman" w:cs="Times New Roman"/>
          <w:color w:val="000000" w:themeColor="text1"/>
        </w:rPr>
        <w:t>, vilket är e</w:t>
      </w:r>
      <w:r w:rsidR="0013183D">
        <w:rPr>
          <w:rFonts w:ascii="Times New Roman" w:hAnsi="Times New Roman" w:cs="Times New Roman"/>
          <w:color w:val="000000" w:themeColor="text1"/>
        </w:rPr>
        <w:t>tt</w:t>
      </w:r>
      <w:r w:rsidR="00BD4C16">
        <w:rPr>
          <w:rFonts w:ascii="Times New Roman" w:hAnsi="Times New Roman" w:cs="Times New Roman"/>
          <w:color w:val="000000" w:themeColor="text1"/>
        </w:rPr>
        <w:t xml:space="preserve"> av syftena med </w:t>
      </w:r>
      <w:r w:rsidR="0013183D">
        <w:rPr>
          <w:rFonts w:ascii="Times New Roman" w:hAnsi="Times New Roman" w:cs="Times New Roman"/>
          <w:color w:val="000000" w:themeColor="text1"/>
        </w:rPr>
        <w:t xml:space="preserve">det aktuella </w:t>
      </w:r>
      <w:r w:rsidR="00BD4C16">
        <w:rPr>
          <w:rFonts w:ascii="Times New Roman" w:hAnsi="Times New Roman" w:cs="Times New Roman"/>
          <w:color w:val="000000" w:themeColor="text1"/>
        </w:rPr>
        <w:t>projektet.</w:t>
      </w:r>
    </w:p>
    <w:p w14:paraId="01D2DF50" w14:textId="77777777" w:rsidR="00E95BB5" w:rsidRDefault="00E95BB5">
      <w:pPr>
        <w:rPr>
          <w:rFonts w:ascii="Times New Roman" w:hAnsi="Times New Roman" w:cs="Times New Roman"/>
          <w:color w:val="000000" w:themeColor="text1"/>
        </w:rPr>
      </w:pPr>
    </w:p>
    <w:p w14:paraId="1BD7E206" w14:textId="6008CEFA" w:rsidR="00E95BB5" w:rsidRDefault="00E95BB5">
      <w:pPr>
        <w:rPr>
          <w:rFonts w:ascii="Times New Roman" w:hAnsi="Times New Roman" w:cs="Times New Roman"/>
          <w:color w:val="000000" w:themeColor="text1"/>
        </w:rPr>
      </w:pPr>
      <w:r>
        <w:rPr>
          <w:rFonts w:ascii="Times New Roman" w:hAnsi="Times New Roman" w:cs="Times New Roman"/>
          <w:color w:val="000000" w:themeColor="text1"/>
        </w:rPr>
        <w:t xml:space="preserve">Förekomsten av övervikt och fetma har ökat bland äldre de senaste årtiondena. Övervikt och fetma är kopplat till en bättre överlevnad men kan innebära större vårdbehov och sämre funktionsnivå. </w:t>
      </w:r>
      <w:r w:rsidR="0013183D">
        <w:rPr>
          <w:rFonts w:ascii="Times New Roman" w:hAnsi="Times New Roman" w:cs="Times New Roman"/>
          <w:color w:val="000000" w:themeColor="text1"/>
        </w:rPr>
        <w:t>Det aktuella projektet ska undersöka om</w:t>
      </w:r>
      <w:r>
        <w:rPr>
          <w:rFonts w:ascii="Times New Roman" w:hAnsi="Times New Roman" w:cs="Times New Roman"/>
          <w:color w:val="000000" w:themeColor="text1"/>
        </w:rPr>
        <w:t xml:space="preserve"> förekomsten ökat även bland personer med demenssjukdom och hur det påverkar överlevnad och livskvalitet</w:t>
      </w:r>
      <w:r w:rsidR="0013183D">
        <w:rPr>
          <w:rFonts w:ascii="Times New Roman" w:hAnsi="Times New Roman" w:cs="Times New Roman"/>
          <w:color w:val="000000" w:themeColor="text1"/>
        </w:rPr>
        <w:t>.</w:t>
      </w:r>
    </w:p>
    <w:p w14:paraId="6D50B048" w14:textId="77777777" w:rsidR="00BD4C16" w:rsidRDefault="00BD4C16">
      <w:pPr>
        <w:rPr>
          <w:rFonts w:ascii="Times New Roman" w:hAnsi="Times New Roman" w:cs="Times New Roman"/>
          <w:color w:val="000000" w:themeColor="text1"/>
        </w:rPr>
      </w:pPr>
    </w:p>
    <w:p w14:paraId="2FBD7BEA" w14:textId="26088FDE" w:rsidR="00BD4C16" w:rsidRDefault="00BD4C16">
      <w:pPr>
        <w:rPr>
          <w:rFonts w:ascii="Times New Roman" w:hAnsi="Times New Roman" w:cs="Times New Roman"/>
        </w:rPr>
      </w:pPr>
      <w:r>
        <w:rPr>
          <w:rFonts w:ascii="Times New Roman" w:hAnsi="Times New Roman" w:cs="Times New Roman"/>
        </w:rPr>
        <w:t xml:space="preserve">Data från </w:t>
      </w:r>
      <w:r w:rsidRPr="00576551">
        <w:rPr>
          <w:rFonts w:ascii="Times New Roman" w:hAnsi="Times New Roman" w:cs="Times New Roman"/>
        </w:rPr>
        <w:t>GERDA</w:t>
      </w:r>
      <w:r>
        <w:rPr>
          <w:rFonts w:ascii="Times New Roman" w:hAnsi="Times New Roman" w:cs="Times New Roman"/>
        </w:rPr>
        <w:t xml:space="preserve">-studien, vilket </w:t>
      </w:r>
      <w:r w:rsidRPr="00576551">
        <w:rPr>
          <w:rFonts w:ascii="Times New Roman" w:hAnsi="Times New Roman" w:cs="Times New Roman"/>
        </w:rPr>
        <w:t>är en populationsbaserad longitudinell studie</w:t>
      </w:r>
      <w:r>
        <w:rPr>
          <w:rFonts w:ascii="Times New Roman" w:hAnsi="Times New Roman" w:cs="Times New Roman"/>
        </w:rPr>
        <w:t>, kommer användas i det aktuella projektet. Dat</w:t>
      </w:r>
      <w:r w:rsidR="0013183D">
        <w:rPr>
          <w:rFonts w:ascii="Times New Roman" w:hAnsi="Times New Roman" w:cs="Times New Roman"/>
        </w:rPr>
        <w:t>a</w:t>
      </w:r>
      <w:r>
        <w:rPr>
          <w:rFonts w:ascii="Times New Roman" w:hAnsi="Times New Roman" w:cs="Times New Roman"/>
        </w:rPr>
        <w:t xml:space="preserve"> har samlats in vid hembesök hos mycket gamla människor (&gt; 85 år) med start </w:t>
      </w:r>
      <w:r w:rsidR="0013183D">
        <w:rPr>
          <w:rFonts w:ascii="Times New Roman" w:hAnsi="Times New Roman" w:cs="Times New Roman"/>
        </w:rPr>
        <w:t xml:space="preserve">år </w:t>
      </w:r>
      <w:r>
        <w:rPr>
          <w:rFonts w:ascii="Times New Roman" w:hAnsi="Times New Roman" w:cs="Times New Roman"/>
        </w:rPr>
        <w:t xml:space="preserve">2000 och som sedan har upprepats 4 gånger vart 5:e år. Information om vikt, längd, mätning av vadomfång, sjukdomar, läkemedel, funktionsnivå </w:t>
      </w:r>
      <w:r w:rsidR="0013183D">
        <w:rPr>
          <w:rFonts w:ascii="Times New Roman" w:hAnsi="Times New Roman" w:cs="Times New Roman"/>
        </w:rPr>
        <w:t xml:space="preserve">mm </w:t>
      </w:r>
      <w:r>
        <w:rPr>
          <w:rFonts w:ascii="Times New Roman" w:hAnsi="Times New Roman" w:cs="Times New Roman"/>
        </w:rPr>
        <w:t xml:space="preserve">har samlats in. </w:t>
      </w:r>
      <w:r w:rsidR="000F0340">
        <w:rPr>
          <w:rFonts w:ascii="Times New Roman" w:hAnsi="Times New Roman" w:cs="Times New Roman"/>
        </w:rPr>
        <w:t xml:space="preserve">Mini </w:t>
      </w:r>
      <w:proofErr w:type="spellStart"/>
      <w:r w:rsidR="000F0340">
        <w:rPr>
          <w:rFonts w:ascii="Times New Roman" w:hAnsi="Times New Roman" w:cs="Times New Roman"/>
        </w:rPr>
        <w:t>Nutritional</w:t>
      </w:r>
      <w:proofErr w:type="spellEnd"/>
      <w:r w:rsidR="000F0340">
        <w:rPr>
          <w:rFonts w:ascii="Times New Roman" w:hAnsi="Times New Roman" w:cs="Times New Roman"/>
        </w:rPr>
        <w:t xml:space="preserve"> </w:t>
      </w:r>
      <w:proofErr w:type="spellStart"/>
      <w:r w:rsidR="000F0340">
        <w:rPr>
          <w:rFonts w:ascii="Times New Roman" w:hAnsi="Times New Roman" w:cs="Times New Roman"/>
        </w:rPr>
        <w:t>Assessment</w:t>
      </w:r>
      <w:proofErr w:type="spellEnd"/>
      <w:r w:rsidR="000F0340">
        <w:rPr>
          <w:rFonts w:ascii="Times New Roman" w:hAnsi="Times New Roman" w:cs="Times New Roman"/>
        </w:rPr>
        <w:t xml:space="preserve"> (</w:t>
      </w:r>
      <w:proofErr w:type="spellStart"/>
      <w:r w:rsidR="000F0340">
        <w:rPr>
          <w:rFonts w:ascii="Times New Roman" w:hAnsi="Times New Roman" w:cs="Times New Roman"/>
        </w:rPr>
        <w:t>MNA</w:t>
      </w:r>
      <w:proofErr w:type="spellEnd"/>
      <w:r w:rsidR="000F0340">
        <w:rPr>
          <w:rFonts w:ascii="Times New Roman" w:hAnsi="Times New Roman" w:cs="Times New Roman"/>
        </w:rPr>
        <w:t xml:space="preserve">) har använts för att bedöma om personerna är i risk för undernäring. </w:t>
      </w:r>
      <w:r w:rsidR="0013183D">
        <w:rPr>
          <w:rFonts w:ascii="Times New Roman" w:hAnsi="Times New Roman" w:cs="Times New Roman"/>
        </w:rPr>
        <w:t xml:space="preserve">Förekomst av undernäring enligt </w:t>
      </w:r>
      <w:r>
        <w:rPr>
          <w:rFonts w:ascii="Times New Roman" w:hAnsi="Times New Roman" w:cs="Times New Roman"/>
        </w:rPr>
        <w:t xml:space="preserve">GLIM-kriterierna kommer </w:t>
      </w:r>
      <w:r w:rsidR="000F0340">
        <w:rPr>
          <w:rFonts w:ascii="Times New Roman" w:hAnsi="Times New Roman" w:cs="Times New Roman"/>
        </w:rPr>
        <w:t>jämför</w:t>
      </w:r>
      <w:r w:rsidR="0013183D">
        <w:rPr>
          <w:rFonts w:ascii="Times New Roman" w:hAnsi="Times New Roman" w:cs="Times New Roman"/>
        </w:rPr>
        <w:t>as</w:t>
      </w:r>
      <w:r w:rsidR="000F0340">
        <w:rPr>
          <w:rFonts w:ascii="Times New Roman" w:hAnsi="Times New Roman" w:cs="Times New Roman"/>
        </w:rPr>
        <w:t xml:space="preserve"> m</w:t>
      </w:r>
      <w:r w:rsidR="0013183D">
        <w:rPr>
          <w:rFonts w:ascii="Times New Roman" w:hAnsi="Times New Roman" w:cs="Times New Roman"/>
        </w:rPr>
        <w:t>ot hur många som var undernärda enligt</w:t>
      </w:r>
      <w:r>
        <w:rPr>
          <w:rFonts w:ascii="Times New Roman" w:hAnsi="Times New Roman" w:cs="Times New Roman"/>
        </w:rPr>
        <w:t xml:space="preserve"> </w:t>
      </w:r>
      <w:proofErr w:type="spellStart"/>
      <w:r>
        <w:rPr>
          <w:rFonts w:ascii="Times New Roman" w:hAnsi="Times New Roman" w:cs="Times New Roman"/>
        </w:rPr>
        <w:t>MNA</w:t>
      </w:r>
      <w:proofErr w:type="spellEnd"/>
      <w:r>
        <w:rPr>
          <w:rFonts w:ascii="Times New Roman" w:hAnsi="Times New Roman" w:cs="Times New Roman"/>
        </w:rPr>
        <w:t>.</w:t>
      </w:r>
      <w:r w:rsidR="000F0340">
        <w:rPr>
          <w:rFonts w:ascii="Times New Roman" w:hAnsi="Times New Roman" w:cs="Times New Roman"/>
        </w:rPr>
        <w:t xml:space="preserve"> Vidare kommer </w:t>
      </w:r>
      <w:r w:rsidR="0013183D">
        <w:rPr>
          <w:rFonts w:ascii="Times New Roman" w:hAnsi="Times New Roman" w:cs="Times New Roman"/>
        </w:rPr>
        <w:t>kopplingen</w:t>
      </w:r>
      <w:r w:rsidR="000F0340">
        <w:rPr>
          <w:rFonts w:ascii="Times New Roman" w:hAnsi="Times New Roman" w:cs="Times New Roman"/>
        </w:rPr>
        <w:t xml:space="preserve"> till 2 års mortalitet och livskvalitet att undersökas.</w:t>
      </w:r>
    </w:p>
    <w:p w14:paraId="115DF863" w14:textId="77777777" w:rsidR="000F0340" w:rsidRDefault="000F0340">
      <w:pPr>
        <w:rPr>
          <w:rFonts w:ascii="Times New Roman" w:hAnsi="Times New Roman" w:cs="Times New Roman"/>
        </w:rPr>
      </w:pPr>
    </w:p>
    <w:p w14:paraId="4B54FD59" w14:textId="07D2BAF3" w:rsidR="000F0340" w:rsidRDefault="000F0340" w:rsidP="000F0340">
      <w:pPr>
        <w:rPr>
          <w:rFonts w:ascii="Times New Roman" w:hAnsi="Times New Roman" w:cs="Times New Roman"/>
          <w:color w:val="000000" w:themeColor="text1"/>
        </w:rPr>
      </w:pPr>
      <w:r>
        <w:rPr>
          <w:rFonts w:ascii="Times New Roman" w:hAnsi="Times New Roman" w:cs="Times New Roman"/>
          <w:color w:val="000000" w:themeColor="text1"/>
        </w:rPr>
        <w:t xml:space="preserve">Ett dåligt nutritionsstatus innebär lidande för den enskilde och är viktigt att förebygga och behandla. För att få en förståelse för problematiken behöver vi dels kartlägga förekomsten av undernäring bland de allra äldsta med demens, dels identifiera </w:t>
      </w:r>
      <w:r w:rsidR="0013183D">
        <w:rPr>
          <w:rFonts w:ascii="Times New Roman" w:hAnsi="Times New Roman" w:cs="Times New Roman"/>
          <w:color w:val="000000" w:themeColor="text1"/>
        </w:rPr>
        <w:t xml:space="preserve">vilka faktorer som är kopplade till undernäring och som man </w:t>
      </w:r>
      <w:r>
        <w:rPr>
          <w:rFonts w:ascii="Times New Roman" w:hAnsi="Times New Roman" w:cs="Times New Roman"/>
          <w:color w:val="000000" w:themeColor="text1"/>
        </w:rPr>
        <w:t xml:space="preserve">potentiellt </w:t>
      </w:r>
      <w:r w:rsidR="0013183D">
        <w:rPr>
          <w:rFonts w:ascii="Times New Roman" w:hAnsi="Times New Roman" w:cs="Times New Roman"/>
          <w:color w:val="000000" w:themeColor="text1"/>
        </w:rPr>
        <w:t xml:space="preserve">kan </w:t>
      </w:r>
      <w:r>
        <w:rPr>
          <w:rFonts w:ascii="Times New Roman" w:hAnsi="Times New Roman" w:cs="Times New Roman"/>
          <w:color w:val="000000" w:themeColor="text1"/>
        </w:rPr>
        <w:t>åtgärda. Vidare skulle g</w:t>
      </w:r>
      <w:r>
        <w:rPr>
          <w:rFonts w:ascii="Times New Roman" w:hAnsi="Times New Roman" w:cs="Times New Roman"/>
        </w:rPr>
        <w:t>lobala diagnoskriterier kunna bidra till en bättre vård och behandling av undernäring.</w:t>
      </w:r>
      <w:r w:rsidRPr="00514DF3">
        <w:rPr>
          <w:rFonts w:ascii="Times New Roman" w:hAnsi="Times New Roman" w:cs="Times New Roman"/>
        </w:rPr>
        <w:t xml:space="preserve"> </w:t>
      </w:r>
      <w:r>
        <w:rPr>
          <w:rFonts w:ascii="Times New Roman" w:hAnsi="Times New Roman" w:cs="Times New Roman"/>
        </w:rPr>
        <w:t xml:space="preserve">GERDA-materialet ger en god möjlighet att undersöka om de nya diagnoskriterierna fungerar bland olika grupper av de allra äldsta såsom personer med och utan demens, bland hemmaboende och personer på särskilt boende samt bland kvinnor och män. </w:t>
      </w:r>
    </w:p>
    <w:p w14:paraId="160F1552" w14:textId="77777777" w:rsidR="000F0340" w:rsidRDefault="000F0340"/>
    <w:sectPr w:rsidR="000F0340">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CC7C" w14:textId="77777777" w:rsidR="00964F1F" w:rsidRDefault="00964F1F" w:rsidP="00C0049E">
      <w:r>
        <w:separator/>
      </w:r>
    </w:p>
  </w:endnote>
  <w:endnote w:type="continuationSeparator" w:id="0">
    <w:p w14:paraId="13FDEBB9" w14:textId="77777777" w:rsidR="00964F1F" w:rsidRDefault="00964F1F" w:rsidP="00C0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9FE89" w14:textId="77777777" w:rsidR="00964F1F" w:rsidRDefault="00964F1F" w:rsidP="00C0049E">
      <w:r>
        <w:separator/>
      </w:r>
    </w:p>
  </w:footnote>
  <w:footnote w:type="continuationSeparator" w:id="0">
    <w:p w14:paraId="38C193A9" w14:textId="77777777" w:rsidR="00964F1F" w:rsidRDefault="00964F1F" w:rsidP="00C0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DB7F" w14:textId="79523DEB" w:rsidR="00C0049E" w:rsidRDefault="00C0049E">
    <w:pPr>
      <w:pStyle w:val="Sidhuvud"/>
    </w:pPr>
    <w:r>
      <w:rPr>
        <w:noProof/>
      </w:rPr>
      <mc:AlternateContent>
        <mc:Choice Requires="wps">
          <w:drawing>
            <wp:anchor distT="0" distB="0" distL="0" distR="0" simplePos="0" relativeHeight="251659264" behindDoc="0" locked="0" layoutInCell="1" allowOverlap="1" wp14:anchorId="631E4F1D" wp14:editId="0065B6F9">
              <wp:simplePos x="635" y="635"/>
              <wp:positionH relativeFrom="page">
                <wp:align>right</wp:align>
              </wp:positionH>
              <wp:positionV relativeFrom="page">
                <wp:align>top</wp:align>
              </wp:positionV>
              <wp:extent cx="1013460" cy="314325"/>
              <wp:effectExtent l="0" t="0" r="0" b="3175"/>
              <wp:wrapNone/>
              <wp:docPr id="1025781361"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3460" cy="314325"/>
                      </a:xfrm>
                      <a:prstGeom prst="rect">
                        <a:avLst/>
                      </a:prstGeom>
                      <a:noFill/>
                      <a:ln>
                        <a:noFill/>
                      </a:ln>
                    </wps:spPr>
                    <wps:txbx>
                      <w:txbxContent>
                        <w:p w14:paraId="7DEBF739" w14:textId="607846BB"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1E4F1D" id="_x0000_t202" coordsize="21600,21600" o:spt="202" path="m,l,21600r21600,l21600,xe">
              <v:stroke joinstyle="miter"/>
              <v:path gradientshapeok="t" o:connecttype="rect"/>
            </v:shapetype>
            <v:shape id="Textruta 2" o:spid="_x0000_s1026" type="#_x0000_t202" alt="Begränsad delning" style="position:absolute;margin-left:28.6pt;margin-top:0;width:79.8pt;height:24.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" filled="f" stroked="f">
              <v:fill o:detectmouseclick="t"/>
              <v:textbox style="mso-fit-shape-to-text:t" inset="0,15pt,20pt,0">
                <w:txbxContent>
                  <w:p w14:paraId="7DEBF739" w14:textId="607846BB"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19C6" w14:textId="1BCAEB32" w:rsidR="00C0049E" w:rsidRDefault="00C0049E">
    <w:pPr>
      <w:pStyle w:val="Sidhuvud"/>
    </w:pPr>
    <w:r>
      <w:rPr>
        <w:noProof/>
      </w:rPr>
      <mc:AlternateContent>
        <mc:Choice Requires="wps">
          <w:drawing>
            <wp:anchor distT="0" distB="0" distL="0" distR="0" simplePos="0" relativeHeight="251660288" behindDoc="0" locked="0" layoutInCell="1" allowOverlap="1" wp14:anchorId="52ADA3BF" wp14:editId="2FA4F2AB">
              <wp:simplePos x="0" y="0"/>
              <wp:positionH relativeFrom="page">
                <wp:align>right</wp:align>
              </wp:positionH>
              <wp:positionV relativeFrom="page">
                <wp:align>top</wp:align>
              </wp:positionV>
              <wp:extent cx="1013460" cy="314325"/>
              <wp:effectExtent l="0" t="0" r="0" b="3175"/>
              <wp:wrapNone/>
              <wp:docPr id="2113221961"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3460" cy="314325"/>
                      </a:xfrm>
                      <a:prstGeom prst="rect">
                        <a:avLst/>
                      </a:prstGeom>
                      <a:noFill/>
                      <a:ln>
                        <a:noFill/>
                      </a:ln>
                    </wps:spPr>
                    <wps:txbx>
                      <w:txbxContent>
                        <w:p w14:paraId="3CC11282" w14:textId="55EFE7AE"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ADA3BF" id="_x0000_t202" coordsize="21600,21600" o:spt="202" path="m,l,21600r21600,l21600,xe">
              <v:stroke joinstyle="miter"/>
              <v:path gradientshapeok="t" o:connecttype="rect"/>
            </v:shapetype>
            <v:shape id="Textruta 3" o:spid="_x0000_s1027" type="#_x0000_t202" alt="Begränsad delning" style="position:absolute;margin-left:28.6pt;margin-top:0;width:79.8pt;height:24.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" filled="f" stroked="f">
              <v:fill o:detectmouseclick="t"/>
              <v:textbox style="mso-fit-shape-to-text:t" inset="0,15pt,20pt,0">
                <w:txbxContent>
                  <w:p w14:paraId="3CC11282" w14:textId="55EFE7AE"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64BE" w14:textId="67E226C3" w:rsidR="00C0049E" w:rsidRDefault="00C0049E">
    <w:pPr>
      <w:pStyle w:val="Sidhuvud"/>
    </w:pPr>
    <w:r>
      <w:rPr>
        <w:noProof/>
      </w:rPr>
      <mc:AlternateContent>
        <mc:Choice Requires="wps">
          <w:drawing>
            <wp:anchor distT="0" distB="0" distL="0" distR="0" simplePos="0" relativeHeight="251658240" behindDoc="0" locked="0" layoutInCell="1" allowOverlap="1" wp14:anchorId="69F5E612" wp14:editId="0682A4A6">
              <wp:simplePos x="635" y="635"/>
              <wp:positionH relativeFrom="page">
                <wp:align>right</wp:align>
              </wp:positionH>
              <wp:positionV relativeFrom="page">
                <wp:align>top</wp:align>
              </wp:positionV>
              <wp:extent cx="1013460" cy="314325"/>
              <wp:effectExtent l="0" t="0" r="0" b="3175"/>
              <wp:wrapNone/>
              <wp:docPr id="649117767"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3460" cy="314325"/>
                      </a:xfrm>
                      <a:prstGeom prst="rect">
                        <a:avLst/>
                      </a:prstGeom>
                      <a:noFill/>
                      <a:ln>
                        <a:noFill/>
                      </a:ln>
                    </wps:spPr>
                    <wps:txbx>
                      <w:txbxContent>
                        <w:p w14:paraId="44631D99" w14:textId="29735152"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F5E612" id="_x0000_t202" coordsize="21600,21600" o:spt="202" path="m,l,21600r21600,l21600,xe">
              <v:stroke joinstyle="miter"/>
              <v:path gradientshapeok="t" o:connecttype="rect"/>
            </v:shapetype>
            <v:shape id="Textruta 1" o:spid="_x0000_s1028" type="#_x0000_t202" alt="Begränsad delning" style="position:absolute;margin-left:28.6pt;margin-top:0;width:79.8pt;height:24.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" filled="f" stroked="f">
              <v:fill o:detectmouseclick="t"/>
              <v:textbox style="mso-fit-shape-to-text:t" inset="0,15pt,20pt,0">
                <w:txbxContent>
                  <w:p w14:paraId="44631D99" w14:textId="29735152" w:rsidR="00C0049E" w:rsidRPr="00C0049E" w:rsidRDefault="00C0049E" w:rsidP="00C0049E">
                    <w:pPr>
                      <w:rPr>
                        <w:rFonts w:ascii="Calibri" w:eastAsia="Calibri" w:hAnsi="Calibri" w:cs="Calibri"/>
                        <w:noProof/>
                        <w:color w:val="000000"/>
                        <w:sz w:val="16"/>
                        <w:szCs w:val="16"/>
                      </w:rPr>
                    </w:pPr>
                    <w:r w:rsidRPr="00C0049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B5"/>
    <w:rsid w:val="00043712"/>
    <w:rsid w:val="0006261F"/>
    <w:rsid w:val="000725F7"/>
    <w:rsid w:val="000F0340"/>
    <w:rsid w:val="0013183D"/>
    <w:rsid w:val="001F40BB"/>
    <w:rsid w:val="002618B8"/>
    <w:rsid w:val="0030710D"/>
    <w:rsid w:val="00317345"/>
    <w:rsid w:val="003F22C9"/>
    <w:rsid w:val="004714BE"/>
    <w:rsid w:val="005A11A0"/>
    <w:rsid w:val="006835D4"/>
    <w:rsid w:val="0074561D"/>
    <w:rsid w:val="00832642"/>
    <w:rsid w:val="00946148"/>
    <w:rsid w:val="00964F1F"/>
    <w:rsid w:val="009C00FF"/>
    <w:rsid w:val="009E0944"/>
    <w:rsid w:val="00A324DE"/>
    <w:rsid w:val="00BD4819"/>
    <w:rsid w:val="00BD4C16"/>
    <w:rsid w:val="00C0049E"/>
    <w:rsid w:val="00DF6045"/>
    <w:rsid w:val="00E95BB5"/>
    <w:rsid w:val="00EC18C9"/>
    <w:rsid w:val="00F17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46D101F"/>
  <w15:chartTrackingRefBased/>
  <w15:docId w15:val="{4291583D-6D56-6D4E-8612-467266A1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5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95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95BB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95BB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95BB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95BB5"/>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95BB5"/>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95BB5"/>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95BB5"/>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5BB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95BB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95BB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95BB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95BB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95B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95B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95B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95BB5"/>
    <w:rPr>
      <w:rFonts w:eastAsiaTheme="majorEastAsia" w:cstheme="majorBidi"/>
      <w:color w:val="272727" w:themeColor="text1" w:themeTint="D8"/>
    </w:rPr>
  </w:style>
  <w:style w:type="paragraph" w:styleId="Rubrik">
    <w:name w:val="Title"/>
    <w:basedOn w:val="Normal"/>
    <w:next w:val="Normal"/>
    <w:link w:val="RubrikChar"/>
    <w:uiPriority w:val="10"/>
    <w:qFormat/>
    <w:rsid w:val="00E95BB5"/>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5B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95BB5"/>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95B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95BB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95BB5"/>
    <w:rPr>
      <w:i/>
      <w:iCs/>
      <w:color w:val="404040" w:themeColor="text1" w:themeTint="BF"/>
    </w:rPr>
  </w:style>
  <w:style w:type="paragraph" w:styleId="Liststycke">
    <w:name w:val="List Paragraph"/>
    <w:basedOn w:val="Normal"/>
    <w:uiPriority w:val="34"/>
    <w:qFormat/>
    <w:rsid w:val="00E95BB5"/>
    <w:pPr>
      <w:ind w:left="720"/>
      <w:contextualSpacing/>
    </w:pPr>
  </w:style>
  <w:style w:type="character" w:styleId="Starkbetoning">
    <w:name w:val="Intense Emphasis"/>
    <w:basedOn w:val="Standardstycketeckensnitt"/>
    <w:uiPriority w:val="21"/>
    <w:qFormat/>
    <w:rsid w:val="00E95BB5"/>
    <w:rPr>
      <w:i/>
      <w:iCs/>
      <w:color w:val="0F4761" w:themeColor="accent1" w:themeShade="BF"/>
    </w:rPr>
  </w:style>
  <w:style w:type="paragraph" w:styleId="Starktcitat">
    <w:name w:val="Intense Quote"/>
    <w:basedOn w:val="Normal"/>
    <w:next w:val="Normal"/>
    <w:link w:val="StarktcitatChar"/>
    <w:uiPriority w:val="30"/>
    <w:qFormat/>
    <w:rsid w:val="00E95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95BB5"/>
    <w:rPr>
      <w:i/>
      <w:iCs/>
      <w:color w:val="0F4761" w:themeColor="accent1" w:themeShade="BF"/>
    </w:rPr>
  </w:style>
  <w:style w:type="character" w:styleId="Starkreferens">
    <w:name w:val="Intense Reference"/>
    <w:basedOn w:val="Standardstycketeckensnitt"/>
    <w:uiPriority w:val="32"/>
    <w:qFormat/>
    <w:rsid w:val="00E95BB5"/>
    <w:rPr>
      <w:b/>
      <w:bCs/>
      <w:smallCaps/>
      <w:color w:val="0F4761" w:themeColor="accent1" w:themeShade="BF"/>
      <w:spacing w:val="5"/>
    </w:rPr>
  </w:style>
  <w:style w:type="paragraph" w:styleId="Sidhuvud">
    <w:name w:val="header"/>
    <w:basedOn w:val="Normal"/>
    <w:link w:val="SidhuvudChar"/>
    <w:uiPriority w:val="99"/>
    <w:unhideWhenUsed/>
    <w:rsid w:val="00C0049E"/>
    <w:pPr>
      <w:tabs>
        <w:tab w:val="center" w:pos="4536"/>
        <w:tab w:val="right" w:pos="9072"/>
      </w:tabs>
    </w:pPr>
  </w:style>
  <w:style w:type="character" w:customStyle="1" w:styleId="SidhuvudChar">
    <w:name w:val="Sidhuvud Char"/>
    <w:basedOn w:val="Standardstycketeckensnitt"/>
    <w:link w:val="Sidhuvud"/>
    <w:uiPriority w:val="99"/>
    <w:rsid w:val="00C0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464</Words>
  <Characters>2462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Burman</dc:creator>
  <cp:keywords/>
  <dc:description/>
  <cp:lastModifiedBy>Maria Burman</cp:lastModifiedBy>
  <cp:revision>3</cp:revision>
  <dcterms:created xsi:type="dcterms:W3CDTF">2024-10-02T12:39:00Z</dcterms:created>
  <dcterms:modified xsi:type="dcterms:W3CDTF">2024-10-15T09:30:00Z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26b0c047,3d242e71,7df53549</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